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6C" w:rsidRDefault="0005156C" w:rsidP="001A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5156C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396EBA73" wp14:editId="67F3B327">
            <wp:simplePos x="0" y="0"/>
            <wp:positionH relativeFrom="page">
              <wp:align>left</wp:align>
            </wp:positionH>
            <wp:positionV relativeFrom="paragraph">
              <wp:posOffset>-722630</wp:posOffset>
            </wp:positionV>
            <wp:extent cx="7524750" cy="10555162"/>
            <wp:effectExtent l="0" t="0" r="0" b="0"/>
            <wp:wrapNone/>
            <wp:docPr id="1" name="Рисунок 1" descr="C:\Users\319-2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9-2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681" cy="1056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56C" w:rsidRDefault="0005156C" w:rsidP="001A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156C" w:rsidRDefault="0005156C" w:rsidP="001A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156C" w:rsidRDefault="0005156C" w:rsidP="001A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156C" w:rsidRDefault="0005156C" w:rsidP="001A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156C" w:rsidRDefault="0005156C" w:rsidP="001A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5156C" w:rsidRDefault="0005156C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lastRenderedPageBreak/>
        <w:t>противоречащих уставной деятельности школы и действующему законодательству Российской Федерации.</w:t>
      </w:r>
      <w:bookmarkStart w:id="0" w:name="_GoBack"/>
      <w:bookmarkEnd w:id="0"/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1.4. Настоящее Положение регламентирует порядок привлечения внебюджетных средств, определяет порядок их у</w:t>
      </w:r>
      <w:r w:rsidR="0072268E">
        <w:rPr>
          <w:rFonts w:ascii="Times New Roman" w:hAnsi="Times New Roman" w:cs="Times New Roman"/>
          <w:sz w:val="24"/>
        </w:rPr>
        <w:t>че</w:t>
      </w:r>
      <w:r w:rsidRPr="001A1720">
        <w:rPr>
          <w:rFonts w:ascii="Times New Roman" w:hAnsi="Times New Roman" w:cs="Times New Roman"/>
          <w:sz w:val="24"/>
        </w:rPr>
        <w:t>та и расходования в школе.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 xml:space="preserve">1.5. Дополнительные внебюджетные источники финансирования могут быть привлечены школой только с соблюдением всех условий, установленных действующим законодательством Российской Федерации и настоящим Положением. 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 xml:space="preserve">1.6. Дополнительными источниками финансирования школы могут быть средства 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(доходы), полученные в результате: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- предоставления платных образовательных услуг;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- осуществления деятельности, направленной на получение прибыли (такие как: предоставление в аренду имущества с соблюдением установленного порядка), иная, не запрещенная законом деятельность;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- иных источников, предусмотренных законодательством Российской Федерации;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- целевых взносов физических и (или) юридических лиц, в том числе иностранных граждан и юридических лиц;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- добровольных пожертвований физических и (или) юридических лиц, в том числе иностранных граждан и юридических лиц.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1.7. Участниками благотворительной деятельности могут быть граждане и юридические лица, осуществляющие благотворительную деятельность, а также граждане и юридические лица, в интересах которых осуществляется благотворительная деятельность.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1.8. Привлечение школой внебюджетных средств является правом, а не обязанностью школы.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 xml:space="preserve">1.9. Внебюджетные средства являются дополнительными к основным средствам, и не влекут за собой снижение нормативов и (или) абсолютных размеров финансирования </w:t>
      </w:r>
      <w:r w:rsidR="0072268E">
        <w:rPr>
          <w:rFonts w:ascii="Times New Roman" w:hAnsi="Times New Roman" w:cs="Times New Roman"/>
          <w:sz w:val="24"/>
        </w:rPr>
        <w:t>школы за сче</w:t>
      </w:r>
      <w:r w:rsidRPr="001A1720">
        <w:rPr>
          <w:rFonts w:ascii="Times New Roman" w:hAnsi="Times New Roman" w:cs="Times New Roman"/>
          <w:sz w:val="24"/>
        </w:rPr>
        <w:t>т средств бюджета.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1.10. При принятии настоящего Положения, в соответствии с ч. 3 ст.30 ФЗ «Об образовании в Российской Федерации» от 29.12.2012 г. № 273-ФЗ учитывается мнение Совета родителей (законных представителей) учащихся.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1.11. Настоящее Положение рассматривается и принимается на Педагогическом совете школы, утверждается приказом директора школы.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 xml:space="preserve">1.12. Настоящие Положение вступает в силу с момента утверждения. </w:t>
      </w:r>
    </w:p>
    <w:p w:rsid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1.13. Настоящее Пол</w:t>
      </w:r>
      <w:r w:rsidR="0072268E">
        <w:rPr>
          <w:rFonts w:ascii="Times New Roman" w:hAnsi="Times New Roman" w:cs="Times New Roman"/>
          <w:sz w:val="24"/>
        </w:rPr>
        <w:t>ожение принимается на неопределе</w:t>
      </w:r>
      <w:r w:rsidRPr="001A1720">
        <w:rPr>
          <w:rFonts w:ascii="Times New Roman" w:hAnsi="Times New Roman" w:cs="Times New Roman"/>
          <w:sz w:val="24"/>
        </w:rPr>
        <w:t>нный срок. При изменении законодательства, изменения и дополнения к Положению принимаются в составе новой редакции. После принятия новой редакции предыдущая редакция утрачивает силу.</w:t>
      </w:r>
    </w:p>
    <w:p w:rsidR="0072268E" w:rsidRPr="001A1720" w:rsidRDefault="0072268E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A1720" w:rsidRDefault="001A1720" w:rsidP="00722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2268E">
        <w:rPr>
          <w:rFonts w:ascii="Times New Roman" w:hAnsi="Times New Roman" w:cs="Times New Roman"/>
          <w:b/>
          <w:sz w:val="24"/>
        </w:rPr>
        <w:t>2.</w:t>
      </w:r>
      <w:r w:rsidR="0072268E">
        <w:rPr>
          <w:rFonts w:ascii="Times New Roman" w:hAnsi="Times New Roman" w:cs="Times New Roman"/>
          <w:b/>
          <w:sz w:val="24"/>
        </w:rPr>
        <w:t xml:space="preserve"> </w:t>
      </w:r>
      <w:r w:rsidRPr="0072268E">
        <w:rPr>
          <w:rFonts w:ascii="Times New Roman" w:hAnsi="Times New Roman" w:cs="Times New Roman"/>
          <w:b/>
          <w:sz w:val="24"/>
        </w:rPr>
        <w:t>Основные понятия, используемые в Положении.</w:t>
      </w:r>
    </w:p>
    <w:p w:rsidR="0072268E" w:rsidRPr="0072268E" w:rsidRDefault="0072268E" w:rsidP="00722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2.1. Законные представители – родители, усыновители, опекуны, попечители учащихся школы.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2.2. Коллегиальные органы управления в школе, к которым относятся: Наблюдательный совет, Общее собрание работников и Педагогический совет (далее по тексту – органы управления). Порядок выборов органов управления школы и их компетенция определяются Уставом школы, положением о соответствующем органе управления, разрабатываемым школой самостоятельно и утверждаемым руководителем школы.</w:t>
      </w:r>
    </w:p>
    <w:p w:rsidR="001A1720" w:rsidRP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2.3. Целевые взносы 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развитие образовательного процесса.</w:t>
      </w:r>
    </w:p>
    <w:p w:rsidR="001A1720" w:rsidRDefault="001A1720" w:rsidP="001A172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A1720">
        <w:rPr>
          <w:rFonts w:ascii="Times New Roman" w:hAnsi="Times New Roman" w:cs="Times New Roman"/>
          <w:sz w:val="24"/>
        </w:rPr>
        <w:t>2.4. Добровольное пожертвование – дарение вещи (включая деньги, ценные бумаги) или права в общеполезных целях. В контексте данного Положения общеполезная цель –развитие школы.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lastRenderedPageBreak/>
        <w:t>2.5. Жертвователь – юридическое или физическое лицо (в том числе законные представители), осуществляющее добровольное пожертвование.</w:t>
      </w:r>
    </w:p>
    <w:p w:rsid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2.6. Плата за предоставление в аренду имущества школы – средства, полученные от арендодателей на основании заключенных договоров аренды недвижимого имущества.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2268E" w:rsidRDefault="0072268E" w:rsidP="00722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2268E">
        <w:rPr>
          <w:rFonts w:ascii="Times New Roman" w:hAnsi="Times New Roman" w:cs="Times New Roman"/>
          <w:b/>
          <w:sz w:val="24"/>
        </w:rPr>
        <w:t>3. Порядок формирования внебюджетных средств</w:t>
      </w:r>
    </w:p>
    <w:p w:rsidR="0072268E" w:rsidRPr="0072268E" w:rsidRDefault="0072268E" w:rsidP="00722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3.1.</w:t>
      </w:r>
      <w:r>
        <w:rPr>
          <w:rFonts w:ascii="Times New Roman" w:hAnsi="Times New Roman" w:cs="Times New Roman"/>
          <w:sz w:val="24"/>
        </w:rPr>
        <w:t xml:space="preserve"> </w:t>
      </w:r>
      <w:r w:rsidRPr="0072268E">
        <w:rPr>
          <w:rFonts w:ascii="Times New Roman" w:hAnsi="Times New Roman" w:cs="Times New Roman"/>
          <w:sz w:val="24"/>
        </w:rPr>
        <w:t>Источниками формирования внебюджетных средств в школе являются доходы от оказания платных образовательных услуг, предоставления в аренду имущества школы, целевых взносов физических и (или) юридических лиц, в том числе иностранных граждан и юридических лиц; добровольных пожертвований от физических и (или) юридических лиц, в том числе иностранных граждан или юридических лиц;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3.2.</w:t>
      </w:r>
      <w:r>
        <w:rPr>
          <w:rFonts w:ascii="Times New Roman" w:hAnsi="Times New Roman" w:cs="Times New Roman"/>
          <w:sz w:val="24"/>
        </w:rPr>
        <w:t xml:space="preserve"> </w:t>
      </w:r>
      <w:r w:rsidRPr="0072268E">
        <w:rPr>
          <w:rFonts w:ascii="Times New Roman" w:hAnsi="Times New Roman" w:cs="Times New Roman"/>
          <w:sz w:val="24"/>
        </w:rPr>
        <w:t>Внебюджетные средства могут быть привлечены в школу с соблюдением всех условий, установленных действующим законодательством Российской Федерации и настоящим Положением.</w:t>
      </w:r>
    </w:p>
    <w:p w:rsid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3.3.</w:t>
      </w:r>
      <w:r>
        <w:rPr>
          <w:rFonts w:ascii="Times New Roman" w:hAnsi="Times New Roman" w:cs="Times New Roman"/>
          <w:sz w:val="24"/>
        </w:rPr>
        <w:t xml:space="preserve"> </w:t>
      </w:r>
      <w:r w:rsidRPr="0072268E">
        <w:rPr>
          <w:rFonts w:ascii="Times New Roman" w:hAnsi="Times New Roman" w:cs="Times New Roman"/>
          <w:sz w:val="24"/>
        </w:rPr>
        <w:t>Основным принципом привлечения внебюджетных средств в школу является добровольность их внесения физическими и (или) юридическими лицами, в том числе родителями (законными представителями) учащихся. Внебюджетные средства, получаемые в качестве оплаты за оказание платных образовательных услуг, передачи в аренду недвижимого имущества могут быть привлечены только на договорной основе.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2268E" w:rsidRDefault="0072268E" w:rsidP="00722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2268E">
        <w:rPr>
          <w:rFonts w:ascii="Times New Roman" w:hAnsi="Times New Roman" w:cs="Times New Roman"/>
          <w:b/>
          <w:sz w:val="24"/>
        </w:rPr>
        <w:t>4. Условия привлечения внебюджетных средств</w:t>
      </w:r>
    </w:p>
    <w:p w:rsidR="0072268E" w:rsidRPr="0072268E" w:rsidRDefault="0072268E" w:rsidP="007226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4.1. Внебюджетные средства могут привлекаться школой только в соответствии с нормами действующего законодательства.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4.2. Условия привлечения доходов, полученных от оказания платных образовательных услуг и иных услуг, не противоречащих уставной деятельности школы: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4.2.1. Порядок и условия предоставления платных образовательных услуг регламентируются «Положением об оказании платных образовательных услуг в школе»;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4.2.1. стоимость платных образовательных услуг и иных услуг, не противоречащих уставной деятельности школы, определяется на основе калькуляции;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4.2.2. на оказание платных образовательных услуг и иных услуг, не противоречащих уставной деятельности школы, заключается договор с физическими и (или) юридическими лицами, в том числе родителями (законными представителями) учащихся,</w:t>
      </w:r>
      <w:r>
        <w:rPr>
          <w:rFonts w:ascii="Times New Roman" w:hAnsi="Times New Roman" w:cs="Times New Roman"/>
          <w:sz w:val="24"/>
        </w:rPr>
        <w:t xml:space="preserve"> </w:t>
      </w:r>
      <w:r w:rsidRPr="0072268E">
        <w:rPr>
          <w:rFonts w:ascii="Times New Roman" w:hAnsi="Times New Roman" w:cs="Times New Roman"/>
          <w:sz w:val="24"/>
        </w:rPr>
        <w:t>в письменной форме;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4.2.3. оплата платных образовательных услуг и иных услуг, не противоречащих уставной</w:t>
      </w:r>
      <w:r>
        <w:rPr>
          <w:rFonts w:ascii="Times New Roman" w:hAnsi="Times New Roman" w:cs="Times New Roman"/>
          <w:sz w:val="24"/>
        </w:rPr>
        <w:t xml:space="preserve"> </w:t>
      </w:r>
      <w:r w:rsidRPr="0072268E">
        <w:rPr>
          <w:rFonts w:ascii="Times New Roman" w:hAnsi="Times New Roman" w:cs="Times New Roman"/>
          <w:sz w:val="24"/>
        </w:rPr>
        <w:t>деятельности школы, производится в соответствии с выставленными квитанциями путем перечисления денежных средств на лицевой счет школы.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4.3. Условия привлечения целевых взносов: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4.3.1. решение о внесении целевых взносов на счет школы со стороны физических и (или) юридических лиц принимается ими самостоятельно с указанием цели реализации средств, а также по предварительному письменному обращению школы к указанным лицам;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4.3.2. целевые взносы на основании договора и акта передачи или заявления перечисляются в установленном порядке на лицевой счет школы;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4.3.3. распоряжение привлеченными целевыми взносами осуществляет директор школы</w:t>
      </w:r>
      <w:r w:rsidR="00C46E26">
        <w:rPr>
          <w:rFonts w:ascii="Times New Roman" w:hAnsi="Times New Roman" w:cs="Times New Roman"/>
          <w:sz w:val="24"/>
        </w:rPr>
        <w:t xml:space="preserve"> </w:t>
      </w:r>
      <w:r w:rsidRPr="0072268E">
        <w:rPr>
          <w:rFonts w:ascii="Times New Roman" w:hAnsi="Times New Roman" w:cs="Times New Roman"/>
          <w:sz w:val="24"/>
        </w:rPr>
        <w:t>по объявленному целевому назначению;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4.3.4. основным принципом привлечения дополнительных финансовых средств является добровольность их внесения физическими и юридическими лицами, в том числе родителями (законными представителями);</w:t>
      </w:r>
    </w:p>
    <w:p w:rsidR="0072268E" w:rsidRP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4.3.5. Централизованная бухгалтерия организует учет целевых взносов и своевременное оформление документации.</w:t>
      </w:r>
    </w:p>
    <w:p w:rsidR="0072268E" w:rsidRDefault="0072268E" w:rsidP="0072268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68E">
        <w:rPr>
          <w:rFonts w:ascii="Times New Roman" w:hAnsi="Times New Roman" w:cs="Times New Roman"/>
          <w:sz w:val="24"/>
        </w:rPr>
        <w:t>4.4. Условия привлечения добровольных пожертвовани</w:t>
      </w:r>
      <w:r w:rsidR="00C46E26">
        <w:rPr>
          <w:rFonts w:ascii="Times New Roman" w:hAnsi="Times New Roman" w:cs="Times New Roman"/>
          <w:sz w:val="24"/>
        </w:rPr>
        <w:t>й: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lastRenderedPageBreak/>
        <w:t>4.4.1. добровольные пожертвования привлекаются школой в целях обеспечения выполнения уставной деятельности;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4.4.2. добровольные пожертвования могут производиться юридическими и (или) физическими лицами. Решения о пожертвовании принимаются ими самостоятельно;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4.4.3. добровольные пожертвования оформляются в соответствии с действующим законодательством РФ;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4.4.4. добровольные пожертвования юридических и (или) физических лиц в виде денежных средств перечисляются на лицевой счет школы;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4.4.5. иное пожертвованное имущество оформляется в обязательном порядке договором пожертвования и актом приема-передачи и ставится на баланс школы в соответствии с действующим законодательством РФ;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4.4.6. добровольные пожертвования недвижимого имущества подлежат государственной регистрации в порядке, установленном законодательством РФ;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4.4.7. распоряжение пожертвованным имуществом осуществляет директор школы. Денежные средства расходуются в соответствии с данным Положением;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4.4.8. Централизованная бухгалтерия организует учет добровольных пожертвований и своевременное оформление документации.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4.5. Условия привлечения средств от предоставления в аренду имущества: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4.5.1. Школа (Арендодатель) передает, а Арендатор принимает во временное пользование недвижимое имущество, принадлежащее школе на праве оперативного управления при условии соблюдения норм действующего законодательства с обязательным заключением договора в письменной форме и регистрации его в установленном порядке;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4.5.2. Передача школой (Арендодателем) имущества Арендатору в аренду не влечет передачу права собственности на него;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4.5.3. Арендатор использует переданное имущество исключительно по прямому назначению, указанному в заключенном договоре, не совершает действий, приводящих к ухудшению качественных характеристик арендуемого имущества;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4.5.4. Арендатор своевременно и в полном объеме вносит арендную плату за пользование имуществом школы и перечисляет средства в установленном порядке на лицевой счет школы в соответствии с заключенным договором;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4.5.5. Распоряжение средствами, полученными от передачи в аренду имущества школы, осуществляет директор школы. Денежные средства расходуются в соответствии с данным Положением;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4.5.6. Централизованная бухгалтерия организует учет средств, поступивших от передачи в аренду имущества школы, обеспечивает своевременное оформление документации.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5. Порядок расходования внебюджетных средств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5.1.</w:t>
      </w:r>
      <w:r w:rsidR="00EC3D82">
        <w:rPr>
          <w:rFonts w:ascii="Times New Roman" w:hAnsi="Times New Roman" w:cs="Times New Roman"/>
          <w:sz w:val="24"/>
        </w:rPr>
        <w:t xml:space="preserve"> </w:t>
      </w:r>
      <w:r w:rsidRPr="00C46E26">
        <w:rPr>
          <w:rFonts w:ascii="Times New Roman" w:hAnsi="Times New Roman" w:cs="Times New Roman"/>
          <w:sz w:val="24"/>
        </w:rPr>
        <w:t>Школа расходует внебюджетные средства, полученные от оказания платных образовательных услуг и иных услуг, не противоречащих уставной деятельности школы, целевых взносов, добровольных пожертвований, средств, полученных от передачи в аренду имущества школы, в соответствии с данным Положением.</w:t>
      </w:r>
    </w:p>
    <w:p w:rsidR="00C46E26" w:rsidRP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5.2. Внебюджетные средства, указанные в п. 5.1. данного Положения, не противоречащие</w:t>
      </w:r>
      <w:r w:rsidR="00EC3D82">
        <w:rPr>
          <w:rFonts w:ascii="Times New Roman" w:hAnsi="Times New Roman" w:cs="Times New Roman"/>
          <w:sz w:val="24"/>
        </w:rPr>
        <w:t xml:space="preserve"> </w:t>
      </w:r>
      <w:r w:rsidRPr="00C46E26">
        <w:rPr>
          <w:rFonts w:ascii="Times New Roman" w:hAnsi="Times New Roman" w:cs="Times New Roman"/>
          <w:sz w:val="24"/>
        </w:rPr>
        <w:t>уставной деятельности школы, используется на реализацию уставных задач школы следующим образом:</w:t>
      </w:r>
    </w:p>
    <w:p w:rsidR="00C46E26" w:rsidRDefault="00C46E26" w:rsidP="00C46E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6E26">
        <w:rPr>
          <w:rFonts w:ascii="Times New Roman" w:hAnsi="Times New Roman" w:cs="Times New Roman"/>
          <w:sz w:val="24"/>
        </w:rPr>
        <w:t>5.2.1. на материально-техническое развитие школы, на совершенствование и развитие образовательного процесса, на культурно- воспитательные мероприятия, расходы на оплату налогов, оплату коммунальных услуг, прочие расходы, не предусмотренные в муниципальном задании;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5.2.2. оплата труда за счет внебюджетных средств, полученных от оказания платных образовательных услуг, производится в соответствии с Положением об оплате труда работников школы.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 Расходование внебюджетных средств на материально-техническое развитие включает: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lastRenderedPageBreak/>
        <w:t>5.3.1. приобретение медицинского, спортивного оборудования, музыкальных инструментов, оборудования, в том числе компьютерного, программного обеспечения и услуг для осуществления уставной деятельности школы;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5.3.2. приобретение предметов и материалов хозяйственного пользования, медикаментов,</w:t>
      </w:r>
      <w:r>
        <w:rPr>
          <w:rFonts w:ascii="Times New Roman" w:hAnsi="Times New Roman" w:cs="Times New Roman"/>
          <w:sz w:val="24"/>
        </w:rPr>
        <w:t xml:space="preserve"> </w:t>
      </w:r>
      <w:r w:rsidRPr="00EC3D82">
        <w:rPr>
          <w:rFonts w:ascii="Times New Roman" w:hAnsi="Times New Roman" w:cs="Times New Roman"/>
          <w:sz w:val="24"/>
        </w:rPr>
        <w:t>средств дезинфекции;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5.3.3. приобретение предметов интерьера, ученической мебели, мебели для учебных и административных кабинетов, столовой, медицинских кабинетов школы;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5.3.4. приобретение ремонтно-строительных материалов и проведение ремонтных работ (ремонт кабинетов, учебных классов, помещений общего пользования и т.д.);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5.3.5. благоустройство территории, расходы по механизированной уборке территории, оплату автотранспортных услуг для нужд школы;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5.3.6. оплату за разработку и оформление технической документации, юридических документов, нотариальных услуг в интересах школы;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 xml:space="preserve">5.3.7. приобретение, ремонт, содержание и обслуживание оргтехники/ множительной техники, видеоаппаратуры, телеаппаратуры; 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5.3.8. изготовление стендов, приобретение канцелярских товаров, грамот, благодарностей;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5.3.9. на мероприятия по соблюдение требований пожарной и антитеррористической защищенности школы.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 Расходование внебюджетных средств на совершенствование и развитие образовательного процесса включает: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5.4.1. оплату стоимости командировочных расходов работников школы (оплата проезда, проживания, суточных расходов);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5.4.2. оплату стоимости курсовой подготовки работникам, участвующим в различных конференциях, обучающих семинарах (организационные взносы и т.п.);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5.4.3. оплату публикаций в журналах и сборниках;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5.4.4. подписку на научно-методическую и периодическую литературу, приобретение методической литературы, оплату типографских услуг;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5.4.5. проведение, организация поездок, оплата расходов учащимся, связанных с образовательными программами, с поездками</w:t>
      </w:r>
      <w:r>
        <w:rPr>
          <w:rFonts w:ascii="Times New Roman" w:hAnsi="Times New Roman" w:cs="Times New Roman"/>
          <w:sz w:val="24"/>
        </w:rPr>
        <w:t xml:space="preserve"> на олимпиады, конкурсы, научно-</w:t>
      </w:r>
      <w:r w:rsidRPr="00EC3D82">
        <w:rPr>
          <w:rFonts w:ascii="Times New Roman" w:hAnsi="Times New Roman" w:cs="Times New Roman"/>
          <w:sz w:val="24"/>
        </w:rPr>
        <w:t>практические семинары, предметные практики и т.д.;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5.4.6. командировочные расходы работникам школы по сопровождению учащихся на олимпиады, конкурсы, научно-практические семинары;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5.4.7. проведение семинаров, научных конференций, тренингов для участников образовательных отношений;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5.4.8. единовременные поощрительные выплаты учащимся и педагогам по итогам учебного года (по согласованию с Советом родителей (законных представителей) учащихся).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5.5. Расходование внебюджетных средств на культурно- воспитательные мероприятия включает:</w:t>
      </w:r>
    </w:p>
    <w:p w:rsid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 xml:space="preserve">5.5.1.проведение школьных праздников, организованных учащимися и педагогами; 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5.5.2. проведение спортивных и оздоровительных мероприятий;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5.5.3. посещение зрелищных мероприятий (концерты, лекции, выставки и т.д.);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5.5.4. расходы, связанные с проведением праздничных и иных мероприятий (государственных) праздников.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5.6. Распоряжение привлече</w:t>
      </w:r>
      <w:r w:rsidRPr="00EC3D82">
        <w:rPr>
          <w:rFonts w:ascii="Times New Roman" w:hAnsi="Times New Roman" w:cs="Times New Roman"/>
          <w:sz w:val="24"/>
        </w:rPr>
        <w:t>нными внебюджетными средствами осуществляет директор школы, лицо его заменяющее, в соответствии с данным Положением.</w:t>
      </w:r>
    </w:p>
    <w:p w:rsid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5.7. Остатки неиспользованных средств по состоянию на 31 декабря на внебюджетных счетах являются переходящими, с правом использования в следующем году.</w:t>
      </w:r>
    </w:p>
    <w:p w:rsid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3D82" w:rsidRDefault="00EC3D82" w:rsidP="00EC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C3D82">
        <w:rPr>
          <w:rFonts w:ascii="Times New Roman" w:hAnsi="Times New Roman" w:cs="Times New Roman"/>
          <w:b/>
          <w:sz w:val="24"/>
        </w:rPr>
        <w:t>6. Ответственность и обеспечение контроля расходования внебюджетных средств.</w:t>
      </w:r>
    </w:p>
    <w:p w:rsidR="00EC3D82" w:rsidRPr="00EC3D82" w:rsidRDefault="00EC3D82" w:rsidP="00EC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 xml:space="preserve">6.1. Директор </w:t>
      </w:r>
      <w:r>
        <w:rPr>
          <w:rFonts w:ascii="Times New Roman" w:hAnsi="Times New Roman" w:cs="Times New Roman"/>
          <w:sz w:val="24"/>
        </w:rPr>
        <w:t>школы, лицо его заменяющее, несе</w:t>
      </w:r>
      <w:r w:rsidRPr="00EC3D82">
        <w:rPr>
          <w:rFonts w:ascii="Times New Roman" w:hAnsi="Times New Roman" w:cs="Times New Roman"/>
          <w:sz w:val="24"/>
        </w:rPr>
        <w:t>т персональную ответственность за соблюдение порядка привлечения внебюджетных средств и их использования.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lastRenderedPageBreak/>
        <w:t>6.2. Контроль за расходованием внебюджетных средств осуществляет Наблюдательный совет школы.</w:t>
      </w:r>
    </w:p>
    <w:p w:rsidR="00EC3D82" w:rsidRPr="00EC3D82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6.3. Наблюдательным советом осуществляется контроль за полученными школой внебюджетными средствами. При привлечении внебюджетных средств администрация школы об</w:t>
      </w:r>
      <w:r>
        <w:rPr>
          <w:rFonts w:ascii="Times New Roman" w:hAnsi="Times New Roman" w:cs="Times New Roman"/>
          <w:sz w:val="24"/>
        </w:rPr>
        <w:t>язана ежегодно представлять отчетные данные в полном объе</w:t>
      </w:r>
      <w:r w:rsidRPr="00EC3D82">
        <w:rPr>
          <w:rFonts w:ascii="Times New Roman" w:hAnsi="Times New Roman" w:cs="Times New Roman"/>
          <w:sz w:val="24"/>
        </w:rPr>
        <w:t>ме о расходовании внебюджетных средств Наблюдательному совету, Совету родителей (законных представителей) учащихся.</w:t>
      </w:r>
    </w:p>
    <w:p w:rsidR="00EC3D82" w:rsidRPr="001A1720" w:rsidRDefault="00EC3D82" w:rsidP="00EC3D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C3D82">
        <w:rPr>
          <w:rFonts w:ascii="Times New Roman" w:hAnsi="Times New Roman" w:cs="Times New Roman"/>
          <w:sz w:val="24"/>
        </w:rPr>
        <w:t>6.4. Данные о расходовании внебюджетных средств ежегодно предоставляются в отчете школы и публикуются на официальном сайте школы</w:t>
      </w:r>
    </w:p>
    <w:sectPr w:rsidR="00EC3D82" w:rsidRPr="001A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01B5"/>
    <w:multiLevelType w:val="hybridMultilevel"/>
    <w:tmpl w:val="B7081E5A"/>
    <w:lvl w:ilvl="0" w:tplc="5A001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06D0E"/>
    <w:multiLevelType w:val="hybridMultilevel"/>
    <w:tmpl w:val="07D4C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20"/>
    <w:rsid w:val="0005156C"/>
    <w:rsid w:val="001A1720"/>
    <w:rsid w:val="0027720D"/>
    <w:rsid w:val="0072268E"/>
    <w:rsid w:val="00C46E26"/>
    <w:rsid w:val="00CB7BB2"/>
    <w:rsid w:val="00E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9C0A6-88E9-4339-8B6F-82A0ECF1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2055</Words>
  <Characters>11716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</dc:creator>
  <cp:keywords/>
  <dc:description/>
  <cp:lastModifiedBy>319-2</cp:lastModifiedBy>
  <cp:revision>3</cp:revision>
  <dcterms:created xsi:type="dcterms:W3CDTF">2021-05-12T07:54:00Z</dcterms:created>
  <dcterms:modified xsi:type="dcterms:W3CDTF">2021-06-10T07:02:00Z</dcterms:modified>
</cp:coreProperties>
</file>